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790" w:rsidRPr="009B6790" w:rsidRDefault="00C84A9D" w:rsidP="009B6790">
      <w:pPr>
        <w:widowControl/>
        <w:shd w:val="clear" w:color="auto" w:fill="FFFFFF"/>
        <w:spacing w:line="348" w:lineRule="atLeast"/>
        <w:jc w:val="left"/>
        <w:rPr>
          <w:rFonts w:ascii="Arial" w:eastAsia="宋体" w:hAnsi="Arial" w:cs="Arial"/>
          <w:color w:val="000000"/>
          <w:kern w:val="0"/>
          <w:sz w:val="20"/>
          <w:szCs w:val="20"/>
        </w:rPr>
      </w:pPr>
      <w:r w:rsidRPr="009B6790">
        <w:rPr>
          <w:rFonts w:ascii="Arial" w:eastAsia="宋体" w:hAnsi="Arial" w:cs="Arial"/>
          <w:color w:val="000000"/>
          <w:kern w:val="0"/>
          <w:sz w:val="20"/>
          <w:szCs w:val="20"/>
        </w:rPr>
        <w:fldChar w:fldCharType="begin"/>
      </w:r>
      <w:r w:rsidR="009B6790" w:rsidRPr="009B6790">
        <w:rPr>
          <w:rFonts w:ascii="Arial" w:eastAsia="宋体" w:hAnsi="Arial" w:cs="Arial"/>
          <w:color w:val="000000"/>
          <w:kern w:val="0"/>
          <w:sz w:val="20"/>
          <w:szCs w:val="20"/>
        </w:rPr>
        <w:instrText xml:space="preserve"> HYPERLINK "http://www.ncbi.nlm.nih.gov/pubmed/20616591" \o "Oncology." </w:instrText>
      </w:r>
      <w:r w:rsidRPr="009B6790">
        <w:rPr>
          <w:rFonts w:ascii="Arial" w:eastAsia="宋体" w:hAnsi="Arial" w:cs="Arial"/>
          <w:color w:val="000000"/>
          <w:kern w:val="0"/>
          <w:sz w:val="20"/>
          <w:szCs w:val="20"/>
        </w:rPr>
        <w:fldChar w:fldCharType="separate"/>
      </w:r>
      <w:proofErr w:type="gramStart"/>
      <w:r w:rsidR="009B6790" w:rsidRPr="009B6790">
        <w:rPr>
          <w:rFonts w:ascii="Arial" w:eastAsia="宋体" w:hAnsi="Arial" w:cs="Arial"/>
          <w:color w:val="660066"/>
          <w:kern w:val="0"/>
          <w:sz w:val="20"/>
          <w:u w:val="single"/>
        </w:rPr>
        <w:t>Oncology.</w:t>
      </w:r>
      <w:proofErr w:type="gramEnd"/>
      <w:r w:rsidRPr="009B6790">
        <w:rPr>
          <w:rFonts w:ascii="Arial" w:eastAsia="宋体" w:hAnsi="Arial" w:cs="Arial"/>
          <w:color w:val="000000"/>
          <w:kern w:val="0"/>
          <w:sz w:val="20"/>
          <w:szCs w:val="20"/>
        </w:rPr>
        <w:fldChar w:fldCharType="end"/>
      </w:r>
      <w:r w:rsidR="009B6790" w:rsidRPr="009B6790">
        <w:rPr>
          <w:rFonts w:ascii="Arial" w:eastAsia="宋体" w:hAnsi="Arial" w:cs="Arial"/>
          <w:color w:val="000000"/>
          <w:kern w:val="0"/>
          <w:sz w:val="20"/>
        </w:rPr>
        <w:t> </w:t>
      </w:r>
      <w:r w:rsidR="009B6790" w:rsidRPr="009B6790">
        <w:rPr>
          <w:rFonts w:ascii="Arial" w:eastAsia="宋体" w:hAnsi="Arial" w:cs="Arial"/>
          <w:color w:val="000000"/>
          <w:kern w:val="0"/>
          <w:sz w:val="20"/>
          <w:szCs w:val="20"/>
        </w:rPr>
        <w:t>2010 Jul</w:t>
      </w:r>
      <w:proofErr w:type="gramStart"/>
      <w:r w:rsidR="009B6790" w:rsidRPr="009B6790">
        <w:rPr>
          <w:rFonts w:ascii="Arial" w:eastAsia="宋体" w:hAnsi="Arial" w:cs="Arial"/>
          <w:color w:val="000000"/>
          <w:kern w:val="0"/>
          <w:sz w:val="20"/>
          <w:szCs w:val="20"/>
        </w:rPr>
        <w:t>;78</w:t>
      </w:r>
      <w:proofErr w:type="gramEnd"/>
      <w:r w:rsidR="009B6790" w:rsidRPr="009B6790">
        <w:rPr>
          <w:rFonts w:ascii="Arial" w:eastAsia="宋体" w:hAnsi="Arial" w:cs="Arial"/>
          <w:color w:val="000000"/>
          <w:kern w:val="0"/>
          <w:sz w:val="20"/>
          <w:szCs w:val="20"/>
        </w:rPr>
        <w:t xml:space="preserve"> </w:t>
      </w:r>
      <w:proofErr w:type="spellStart"/>
      <w:r w:rsidR="009B6790" w:rsidRPr="009B6790">
        <w:rPr>
          <w:rFonts w:ascii="Arial" w:eastAsia="宋体" w:hAnsi="Arial" w:cs="Arial"/>
          <w:color w:val="000000"/>
          <w:kern w:val="0"/>
          <w:sz w:val="20"/>
          <w:szCs w:val="20"/>
        </w:rPr>
        <w:t>Suppl</w:t>
      </w:r>
      <w:proofErr w:type="spellEnd"/>
      <w:r w:rsidR="009B6790" w:rsidRPr="009B6790">
        <w:rPr>
          <w:rFonts w:ascii="Arial" w:eastAsia="宋体" w:hAnsi="Arial" w:cs="Arial"/>
          <w:color w:val="000000"/>
          <w:kern w:val="0"/>
          <w:sz w:val="20"/>
          <w:szCs w:val="20"/>
        </w:rPr>
        <w:t xml:space="preserve"> 1:102-6. </w:t>
      </w:r>
      <w:proofErr w:type="spellStart"/>
      <w:proofErr w:type="gramStart"/>
      <w:r w:rsidR="009B6790" w:rsidRPr="009B6790">
        <w:rPr>
          <w:rFonts w:ascii="Arial" w:eastAsia="宋体" w:hAnsi="Arial" w:cs="Arial"/>
          <w:color w:val="000000"/>
          <w:kern w:val="0"/>
          <w:sz w:val="20"/>
          <w:szCs w:val="20"/>
        </w:rPr>
        <w:t>doi</w:t>
      </w:r>
      <w:proofErr w:type="spellEnd"/>
      <w:proofErr w:type="gramEnd"/>
      <w:r w:rsidR="009B6790" w:rsidRPr="009B6790">
        <w:rPr>
          <w:rFonts w:ascii="Arial" w:eastAsia="宋体" w:hAnsi="Arial" w:cs="Arial"/>
          <w:color w:val="000000"/>
          <w:kern w:val="0"/>
          <w:sz w:val="20"/>
          <w:szCs w:val="20"/>
        </w:rPr>
        <w:t xml:space="preserve">: 10.1159/000315237. </w:t>
      </w:r>
      <w:proofErr w:type="spellStart"/>
      <w:r w:rsidR="009B6790" w:rsidRPr="009B6790">
        <w:rPr>
          <w:rFonts w:ascii="Arial" w:eastAsia="宋体" w:hAnsi="Arial" w:cs="Arial"/>
          <w:color w:val="000000"/>
          <w:kern w:val="0"/>
          <w:sz w:val="20"/>
          <w:szCs w:val="20"/>
        </w:rPr>
        <w:t>Epub</w:t>
      </w:r>
      <w:proofErr w:type="spellEnd"/>
      <w:r w:rsidR="009B6790" w:rsidRPr="009B6790">
        <w:rPr>
          <w:rFonts w:ascii="Arial" w:eastAsia="宋体" w:hAnsi="Arial" w:cs="Arial"/>
          <w:color w:val="000000"/>
          <w:kern w:val="0"/>
          <w:sz w:val="20"/>
          <w:szCs w:val="20"/>
        </w:rPr>
        <w:t xml:space="preserve"> 2010 Jul 8.</w:t>
      </w:r>
    </w:p>
    <w:p w:rsidR="009B6790" w:rsidRPr="009B6790" w:rsidRDefault="009B6790" w:rsidP="009B6790">
      <w:pPr>
        <w:widowControl/>
        <w:shd w:val="clear" w:color="auto" w:fill="FFFFFF"/>
        <w:spacing w:before="90" w:after="90" w:line="270" w:lineRule="atLeast"/>
        <w:jc w:val="left"/>
        <w:outlineLvl w:val="0"/>
        <w:rPr>
          <w:rFonts w:ascii="Arial" w:eastAsia="宋体" w:hAnsi="Arial" w:cs="Arial"/>
          <w:b/>
          <w:bCs/>
          <w:color w:val="000000"/>
          <w:kern w:val="36"/>
          <w:sz w:val="30"/>
          <w:szCs w:val="30"/>
        </w:rPr>
      </w:pPr>
      <w:r w:rsidRPr="009B6790">
        <w:rPr>
          <w:rFonts w:ascii="Arial" w:eastAsia="宋体" w:hAnsi="Arial" w:cs="Arial"/>
          <w:b/>
          <w:bCs/>
          <w:color w:val="000000"/>
          <w:kern w:val="36"/>
          <w:sz w:val="30"/>
          <w:szCs w:val="30"/>
        </w:rPr>
        <w:t xml:space="preserve">Local ablation for </w:t>
      </w:r>
      <w:proofErr w:type="spellStart"/>
      <w:r w:rsidRPr="009B6790">
        <w:rPr>
          <w:rFonts w:ascii="Arial" w:eastAsia="宋体" w:hAnsi="Arial" w:cs="Arial"/>
          <w:b/>
          <w:bCs/>
          <w:color w:val="000000"/>
          <w:kern w:val="36"/>
          <w:sz w:val="30"/>
          <w:szCs w:val="30"/>
        </w:rPr>
        <w:t>hepatocellular</w:t>
      </w:r>
      <w:proofErr w:type="spellEnd"/>
      <w:r w:rsidRPr="009B6790">
        <w:rPr>
          <w:rFonts w:ascii="Arial" w:eastAsia="宋体" w:hAnsi="Arial" w:cs="Arial"/>
          <w:b/>
          <w:bCs/>
          <w:color w:val="000000"/>
          <w:kern w:val="36"/>
          <w:sz w:val="30"/>
          <w:szCs w:val="30"/>
        </w:rPr>
        <w:t xml:space="preserve"> carcinoma in Taiwan: different points between Japan, Asia and West.</w:t>
      </w:r>
    </w:p>
    <w:p w:rsidR="009B6790" w:rsidRPr="009B6790" w:rsidRDefault="00C84A9D" w:rsidP="009B6790">
      <w:pPr>
        <w:widowControl/>
        <w:shd w:val="clear" w:color="auto" w:fill="FFFFFF"/>
        <w:jc w:val="left"/>
        <w:rPr>
          <w:rFonts w:ascii="Arial" w:eastAsia="宋体" w:hAnsi="Arial" w:cs="Arial"/>
          <w:color w:val="000000"/>
          <w:kern w:val="0"/>
          <w:sz w:val="22"/>
        </w:rPr>
      </w:pPr>
      <w:hyperlink r:id="rId5" w:history="1">
        <w:r w:rsidR="009B6790" w:rsidRPr="009B6790">
          <w:rPr>
            <w:rFonts w:ascii="Arial" w:eastAsia="宋体" w:hAnsi="Arial" w:cs="Arial"/>
            <w:color w:val="660066"/>
            <w:kern w:val="0"/>
            <w:sz w:val="22"/>
            <w:u w:val="single"/>
          </w:rPr>
          <w:t>Lin SM</w:t>
        </w:r>
      </w:hyperlink>
      <w:r w:rsidR="009B6790" w:rsidRPr="009B6790">
        <w:rPr>
          <w:rFonts w:ascii="Arial" w:eastAsia="宋体" w:hAnsi="Arial" w:cs="Arial"/>
          <w:color w:val="000000"/>
          <w:kern w:val="0"/>
          <w:sz w:val="19"/>
          <w:szCs w:val="19"/>
          <w:vertAlign w:val="superscript"/>
        </w:rPr>
        <w:t>1</w:t>
      </w:r>
      <w:r w:rsidR="009B6790" w:rsidRPr="009B6790">
        <w:rPr>
          <w:rFonts w:ascii="Arial" w:eastAsia="宋体" w:hAnsi="Arial" w:cs="Arial"/>
          <w:color w:val="000000"/>
          <w:kern w:val="0"/>
          <w:sz w:val="22"/>
        </w:rPr>
        <w:t>.</w:t>
      </w:r>
    </w:p>
    <w:p w:rsidR="009B6790" w:rsidRDefault="00C84A9D" w:rsidP="009B6790">
      <w:pPr>
        <w:widowControl/>
        <w:shd w:val="clear" w:color="auto" w:fill="FFFFFF"/>
        <w:jc w:val="left"/>
        <w:outlineLvl w:val="2"/>
        <w:rPr>
          <w:rFonts w:hint="eastAsia"/>
        </w:rPr>
      </w:pPr>
      <w:hyperlink r:id="rId6" w:tooltip="Open/close author information list" w:history="1">
        <w:r w:rsidR="009B6790" w:rsidRPr="009B6790">
          <w:rPr>
            <w:rFonts w:ascii="Arial" w:eastAsia="宋体" w:hAnsi="Arial" w:cs="Arial"/>
            <w:b/>
            <w:bCs/>
            <w:color w:val="660066"/>
            <w:kern w:val="0"/>
            <w:u w:val="single"/>
          </w:rPr>
          <w:t>Author information</w:t>
        </w:r>
      </w:hyperlink>
    </w:p>
    <w:p w:rsidR="0051724E" w:rsidRPr="0051724E" w:rsidRDefault="0051724E" w:rsidP="0051724E">
      <w:pPr>
        <w:widowControl/>
        <w:numPr>
          <w:ilvl w:val="0"/>
          <w:numId w:val="1"/>
        </w:numPr>
        <w:shd w:val="clear" w:color="auto" w:fill="FFFFFF"/>
        <w:spacing w:before="100" w:beforeAutospacing="1" w:after="100" w:afterAutospacing="1" w:line="254" w:lineRule="atLeast"/>
        <w:ind w:left="0"/>
        <w:jc w:val="left"/>
        <w:rPr>
          <w:rFonts w:ascii="Arial" w:eastAsia="宋体" w:hAnsi="Arial" w:cs="Arial"/>
          <w:color w:val="000000"/>
          <w:kern w:val="0"/>
          <w:sz w:val="20"/>
          <w:szCs w:val="20"/>
        </w:rPr>
      </w:pPr>
      <w:r w:rsidRPr="0051724E">
        <w:rPr>
          <w:rFonts w:ascii="Arial" w:eastAsia="宋体" w:hAnsi="Arial" w:cs="Arial"/>
          <w:color w:val="000000"/>
          <w:kern w:val="0"/>
          <w:sz w:val="17"/>
          <w:szCs w:val="17"/>
          <w:vertAlign w:val="superscript"/>
        </w:rPr>
        <w:t>1</w:t>
      </w:r>
      <w:r w:rsidRPr="0051724E">
        <w:rPr>
          <w:rFonts w:ascii="Arial" w:eastAsia="宋体" w:hAnsi="Arial" w:cs="Arial"/>
          <w:color w:val="000000"/>
          <w:kern w:val="0"/>
          <w:sz w:val="20"/>
          <w:szCs w:val="20"/>
        </w:rPr>
        <w:t xml:space="preserve">Liver Research Unit, Chang Gung Memorial Hospital, Taipei, and Chang Gung University, College of Medicine, </w:t>
      </w:r>
      <w:proofErr w:type="spellStart"/>
      <w:r w:rsidRPr="0051724E">
        <w:rPr>
          <w:rFonts w:ascii="Arial" w:eastAsia="宋体" w:hAnsi="Arial" w:cs="Arial"/>
          <w:color w:val="000000"/>
          <w:kern w:val="0"/>
          <w:sz w:val="20"/>
          <w:szCs w:val="20"/>
        </w:rPr>
        <w:t>Taoyuan</w:t>
      </w:r>
      <w:proofErr w:type="spellEnd"/>
      <w:r w:rsidRPr="0051724E">
        <w:rPr>
          <w:rFonts w:ascii="Arial" w:eastAsia="宋体" w:hAnsi="Arial" w:cs="Arial"/>
          <w:color w:val="000000"/>
          <w:kern w:val="0"/>
          <w:sz w:val="20"/>
          <w:szCs w:val="20"/>
        </w:rPr>
        <w:t>,</w:t>
      </w:r>
      <w:r w:rsidRPr="0051724E">
        <w:rPr>
          <w:rFonts w:ascii="Arial" w:eastAsia="宋体" w:hAnsi="Arial" w:cs="Arial"/>
          <w:color w:val="000000"/>
          <w:kern w:val="0"/>
          <w:sz w:val="20"/>
        </w:rPr>
        <w:t> Taiwan</w:t>
      </w:r>
      <w:r w:rsidRPr="0051724E">
        <w:rPr>
          <w:rFonts w:ascii="Arial" w:eastAsia="宋体" w:hAnsi="Arial" w:cs="Arial"/>
          <w:color w:val="000000"/>
          <w:kern w:val="0"/>
          <w:sz w:val="20"/>
          <w:szCs w:val="20"/>
        </w:rPr>
        <w:t xml:space="preserve">. </w:t>
      </w:r>
      <w:proofErr w:type="spellStart"/>
      <w:r w:rsidRPr="0051724E">
        <w:rPr>
          <w:rFonts w:ascii="Arial" w:eastAsia="宋体" w:hAnsi="Arial" w:cs="Arial"/>
          <w:color w:val="000000"/>
          <w:kern w:val="0"/>
          <w:sz w:val="20"/>
          <w:szCs w:val="20"/>
        </w:rPr>
        <w:t>lsmpaicyto</w:t>
      </w:r>
      <w:proofErr w:type="spellEnd"/>
      <w:r w:rsidRPr="0051724E">
        <w:rPr>
          <w:rFonts w:ascii="Arial" w:eastAsia="宋体" w:hAnsi="Arial" w:cs="Arial"/>
          <w:color w:val="000000"/>
          <w:kern w:val="0"/>
          <w:sz w:val="20"/>
          <w:szCs w:val="20"/>
        </w:rPr>
        <w:t xml:space="preserve"> @ cgmh.org.tw</w:t>
      </w:r>
    </w:p>
    <w:p w:rsidR="0051724E" w:rsidRPr="0051724E" w:rsidRDefault="0051724E" w:rsidP="009B6790">
      <w:pPr>
        <w:widowControl/>
        <w:shd w:val="clear" w:color="auto" w:fill="FFFFFF"/>
        <w:jc w:val="left"/>
        <w:outlineLvl w:val="2"/>
        <w:rPr>
          <w:rFonts w:ascii="Arial" w:eastAsia="宋体" w:hAnsi="Arial" w:cs="Arial"/>
          <w:b/>
          <w:bCs/>
          <w:color w:val="724128"/>
          <w:kern w:val="0"/>
          <w:sz w:val="22"/>
        </w:rPr>
      </w:pPr>
    </w:p>
    <w:p w:rsidR="009B6790" w:rsidRPr="009B6790" w:rsidRDefault="009B6790" w:rsidP="009B6790">
      <w:pPr>
        <w:widowControl/>
        <w:shd w:val="clear" w:color="auto" w:fill="FFFFFF"/>
        <w:jc w:val="left"/>
        <w:outlineLvl w:val="2"/>
        <w:rPr>
          <w:rFonts w:ascii="Arial" w:eastAsia="宋体" w:hAnsi="Arial" w:cs="Arial"/>
          <w:b/>
          <w:bCs/>
          <w:color w:val="985735"/>
          <w:kern w:val="0"/>
          <w:sz w:val="22"/>
        </w:rPr>
      </w:pPr>
      <w:r w:rsidRPr="009B6790">
        <w:rPr>
          <w:rFonts w:ascii="Arial" w:eastAsia="宋体" w:hAnsi="Arial" w:cs="Arial"/>
          <w:b/>
          <w:bCs/>
          <w:color w:val="985735"/>
          <w:kern w:val="0"/>
          <w:sz w:val="22"/>
        </w:rPr>
        <w:t>Abstract</w:t>
      </w:r>
    </w:p>
    <w:p w:rsidR="009B6790" w:rsidRPr="009B6790" w:rsidRDefault="009B6790" w:rsidP="009B6790">
      <w:pPr>
        <w:widowControl/>
        <w:shd w:val="clear" w:color="auto" w:fill="FFFFFF"/>
        <w:spacing w:line="270" w:lineRule="atLeast"/>
        <w:ind w:right="60"/>
        <w:jc w:val="left"/>
        <w:outlineLvl w:val="3"/>
        <w:rPr>
          <w:rFonts w:ascii="Arial" w:eastAsia="宋体" w:hAnsi="Arial" w:cs="Arial"/>
          <w:b/>
          <w:bCs/>
          <w:caps/>
          <w:color w:val="000000"/>
          <w:kern w:val="0"/>
          <w:sz w:val="20"/>
          <w:szCs w:val="20"/>
        </w:rPr>
      </w:pPr>
      <w:r w:rsidRPr="009B6790">
        <w:rPr>
          <w:rFonts w:ascii="Arial" w:eastAsia="宋体" w:hAnsi="Arial" w:cs="Arial"/>
          <w:b/>
          <w:bCs/>
          <w:caps/>
          <w:color w:val="000000"/>
          <w:kern w:val="0"/>
          <w:sz w:val="20"/>
          <w:szCs w:val="20"/>
        </w:rPr>
        <w:t>OBJECTIVES:</w:t>
      </w:r>
    </w:p>
    <w:p w:rsidR="009B6790" w:rsidRPr="009B6790" w:rsidRDefault="009B6790" w:rsidP="009B6790">
      <w:pPr>
        <w:widowControl/>
        <w:shd w:val="clear" w:color="auto" w:fill="FFFFFF"/>
        <w:spacing w:after="120" w:line="270" w:lineRule="atLeast"/>
        <w:jc w:val="left"/>
        <w:rPr>
          <w:rFonts w:ascii="Arial" w:eastAsia="宋体" w:hAnsi="Arial" w:cs="Arial"/>
          <w:color w:val="000000"/>
          <w:kern w:val="0"/>
          <w:sz w:val="20"/>
          <w:szCs w:val="20"/>
        </w:rPr>
      </w:pPr>
      <w:proofErr w:type="gramStart"/>
      <w:r w:rsidRPr="009B6790">
        <w:rPr>
          <w:rFonts w:ascii="Arial" w:eastAsia="宋体" w:hAnsi="Arial" w:cs="Arial"/>
          <w:color w:val="000000"/>
          <w:kern w:val="0"/>
          <w:sz w:val="20"/>
          <w:szCs w:val="20"/>
        </w:rPr>
        <w:t xml:space="preserve">To illustrate the situation of radiofrequency ablation (RFA) and </w:t>
      </w:r>
      <w:proofErr w:type="spellStart"/>
      <w:r w:rsidRPr="009B6790">
        <w:rPr>
          <w:rFonts w:ascii="Arial" w:eastAsia="宋体" w:hAnsi="Arial" w:cs="Arial"/>
          <w:color w:val="000000"/>
          <w:kern w:val="0"/>
          <w:sz w:val="20"/>
          <w:szCs w:val="20"/>
        </w:rPr>
        <w:t>percutaneous</w:t>
      </w:r>
      <w:proofErr w:type="spellEnd"/>
      <w:r w:rsidRPr="009B6790">
        <w:rPr>
          <w:rFonts w:ascii="Arial" w:eastAsia="宋体" w:hAnsi="Arial" w:cs="Arial"/>
          <w:color w:val="000000"/>
          <w:kern w:val="0"/>
          <w:sz w:val="20"/>
          <w:szCs w:val="20"/>
        </w:rPr>
        <w:t xml:space="preserve"> ethanol injection for early-stage </w:t>
      </w:r>
      <w:proofErr w:type="spellStart"/>
      <w:r w:rsidRPr="009B6790">
        <w:rPr>
          <w:rFonts w:ascii="Arial" w:eastAsia="宋体" w:hAnsi="Arial" w:cs="Arial"/>
          <w:color w:val="000000"/>
          <w:kern w:val="0"/>
          <w:sz w:val="20"/>
          <w:szCs w:val="20"/>
        </w:rPr>
        <w:t>hepatocellular</w:t>
      </w:r>
      <w:proofErr w:type="spellEnd"/>
      <w:r w:rsidRPr="009B6790">
        <w:rPr>
          <w:rFonts w:ascii="Arial" w:eastAsia="宋体" w:hAnsi="Arial" w:cs="Arial"/>
          <w:color w:val="000000"/>
          <w:kern w:val="0"/>
          <w:sz w:val="20"/>
          <w:szCs w:val="20"/>
        </w:rPr>
        <w:t xml:space="preserve"> carcinoma (HCC) in Taiwan.</w:t>
      </w:r>
      <w:proofErr w:type="gramEnd"/>
    </w:p>
    <w:p w:rsidR="009B6790" w:rsidRPr="009B6790" w:rsidRDefault="009B6790" w:rsidP="009B6790">
      <w:pPr>
        <w:widowControl/>
        <w:shd w:val="clear" w:color="auto" w:fill="FFFFFF"/>
        <w:spacing w:line="270" w:lineRule="atLeast"/>
        <w:ind w:right="60"/>
        <w:jc w:val="left"/>
        <w:outlineLvl w:val="3"/>
        <w:rPr>
          <w:rFonts w:ascii="Arial" w:eastAsia="宋体" w:hAnsi="Arial" w:cs="Arial"/>
          <w:b/>
          <w:bCs/>
          <w:caps/>
          <w:color w:val="000000"/>
          <w:kern w:val="0"/>
          <w:sz w:val="20"/>
          <w:szCs w:val="20"/>
        </w:rPr>
      </w:pPr>
      <w:r w:rsidRPr="009B6790">
        <w:rPr>
          <w:rFonts w:ascii="Arial" w:eastAsia="宋体" w:hAnsi="Arial" w:cs="Arial"/>
          <w:b/>
          <w:bCs/>
          <w:caps/>
          <w:color w:val="000000"/>
          <w:kern w:val="0"/>
          <w:sz w:val="20"/>
          <w:szCs w:val="20"/>
        </w:rPr>
        <w:t>METHODS:</w:t>
      </w:r>
    </w:p>
    <w:p w:rsidR="009B6790" w:rsidRPr="009B6790" w:rsidRDefault="009B6790" w:rsidP="009B6790">
      <w:pPr>
        <w:widowControl/>
        <w:shd w:val="clear" w:color="auto" w:fill="FFFFFF"/>
        <w:spacing w:after="120" w:line="270" w:lineRule="atLeast"/>
        <w:jc w:val="left"/>
        <w:rPr>
          <w:rFonts w:ascii="Arial" w:eastAsia="宋体" w:hAnsi="Arial" w:cs="Arial"/>
          <w:color w:val="000000"/>
          <w:kern w:val="0"/>
          <w:sz w:val="20"/>
          <w:szCs w:val="20"/>
        </w:rPr>
      </w:pPr>
      <w:proofErr w:type="spellStart"/>
      <w:r w:rsidRPr="009B6790">
        <w:rPr>
          <w:rFonts w:ascii="Arial" w:eastAsia="宋体" w:hAnsi="Arial" w:cs="Arial"/>
          <w:color w:val="000000"/>
          <w:kern w:val="0"/>
          <w:sz w:val="20"/>
          <w:szCs w:val="20"/>
        </w:rPr>
        <w:t>LeVeen</w:t>
      </w:r>
      <w:proofErr w:type="spellEnd"/>
      <w:r w:rsidRPr="009B6790">
        <w:rPr>
          <w:rFonts w:ascii="Arial" w:eastAsia="宋体" w:hAnsi="Arial" w:cs="Arial"/>
          <w:color w:val="000000"/>
          <w:kern w:val="0"/>
          <w:sz w:val="20"/>
          <w:szCs w:val="20"/>
        </w:rPr>
        <w:t xml:space="preserve">, RITA, </w:t>
      </w:r>
      <w:proofErr w:type="spellStart"/>
      <w:r w:rsidRPr="009B6790">
        <w:rPr>
          <w:rFonts w:ascii="Arial" w:eastAsia="宋体" w:hAnsi="Arial" w:cs="Arial"/>
          <w:color w:val="000000"/>
          <w:kern w:val="0"/>
          <w:sz w:val="20"/>
          <w:szCs w:val="20"/>
        </w:rPr>
        <w:t>Medsphere</w:t>
      </w:r>
      <w:proofErr w:type="spellEnd"/>
      <w:r w:rsidRPr="009B6790">
        <w:rPr>
          <w:rFonts w:ascii="Arial" w:eastAsia="宋体" w:hAnsi="Arial" w:cs="Arial"/>
          <w:color w:val="000000"/>
          <w:kern w:val="0"/>
          <w:sz w:val="20"/>
          <w:szCs w:val="20"/>
        </w:rPr>
        <w:t xml:space="preserve"> and internally cooled electrodes are currently available in Taiwan. Only </w:t>
      </w:r>
      <w:proofErr w:type="spellStart"/>
      <w:r w:rsidRPr="009B6790">
        <w:rPr>
          <w:rFonts w:ascii="Arial" w:eastAsia="宋体" w:hAnsi="Arial" w:cs="Arial"/>
          <w:color w:val="000000"/>
          <w:kern w:val="0"/>
          <w:sz w:val="20"/>
          <w:szCs w:val="20"/>
        </w:rPr>
        <w:t>LeVeen</w:t>
      </w:r>
      <w:proofErr w:type="spellEnd"/>
      <w:r w:rsidRPr="009B6790">
        <w:rPr>
          <w:rFonts w:ascii="Arial" w:eastAsia="宋体" w:hAnsi="Arial" w:cs="Arial"/>
          <w:color w:val="000000"/>
          <w:kern w:val="0"/>
          <w:sz w:val="20"/>
          <w:szCs w:val="20"/>
        </w:rPr>
        <w:t xml:space="preserve"> and </w:t>
      </w:r>
      <w:proofErr w:type="spellStart"/>
      <w:r w:rsidRPr="009B6790">
        <w:rPr>
          <w:rFonts w:ascii="Arial" w:eastAsia="宋体" w:hAnsi="Arial" w:cs="Arial"/>
          <w:color w:val="000000"/>
          <w:kern w:val="0"/>
          <w:sz w:val="20"/>
          <w:szCs w:val="20"/>
        </w:rPr>
        <w:t>Medsphere</w:t>
      </w:r>
      <w:proofErr w:type="spellEnd"/>
      <w:r w:rsidRPr="009B6790">
        <w:rPr>
          <w:rFonts w:ascii="Arial" w:eastAsia="宋体" w:hAnsi="Arial" w:cs="Arial"/>
          <w:color w:val="000000"/>
          <w:kern w:val="0"/>
          <w:sz w:val="20"/>
          <w:szCs w:val="20"/>
        </w:rPr>
        <w:t xml:space="preserve"> impedance-control RF electrodes are reimbursed.</w:t>
      </w:r>
    </w:p>
    <w:p w:rsidR="009B6790" w:rsidRPr="009B6790" w:rsidRDefault="009B6790" w:rsidP="009B6790">
      <w:pPr>
        <w:widowControl/>
        <w:shd w:val="clear" w:color="auto" w:fill="FFFFFF"/>
        <w:spacing w:line="270" w:lineRule="atLeast"/>
        <w:ind w:right="60"/>
        <w:jc w:val="left"/>
        <w:outlineLvl w:val="3"/>
        <w:rPr>
          <w:rFonts w:ascii="Arial" w:eastAsia="宋体" w:hAnsi="Arial" w:cs="Arial"/>
          <w:b/>
          <w:bCs/>
          <w:caps/>
          <w:color w:val="000000"/>
          <w:kern w:val="0"/>
          <w:sz w:val="20"/>
          <w:szCs w:val="20"/>
        </w:rPr>
      </w:pPr>
      <w:r w:rsidRPr="009B6790">
        <w:rPr>
          <w:rFonts w:ascii="Arial" w:eastAsia="宋体" w:hAnsi="Arial" w:cs="Arial"/>
          <w:b/>
          <w:bCs/>
          <w:caps/>
          <w:color w:val="000000"/>
          <w:kern w:val="0"/>
          <w:sz w:val="20"/>
          <w:szCs w:val="20"/>
        </w:rPr>
        <w:t>RESULTS:</w:t>
      </w:r>
    </w:p>
    <w:p w:rsidR="009B6790" w:rsidRPr="009B6790" w:rsidRDefault="009B6790" w:rsidP="009B6790">
      <w:pPr>
        <w:widowControl/>
        <w:shd w:val="clear" w:color="auto" w:fill="FFFFFF"/>
        <w:spacing w:after="120" w:line="270" w:lineRule="atLeast"/>
        <w:jc w:val="left"/>
        <w:rPr>
          <w:rFonts w:ascii="Arial" w:eastAsia="宋体" w:hAnsi="Arial" w:cs="Arial"/>
          <w:color w:val="000000"/>
          <w:kern w:val="0"/>
          <w:sz w:val="20"/>
          <w:szCs w:val="20"/>
        </w:rPr>
      </w:pPr>
      <w:r w:rsidRPr="009B6790">
        <w:rPr>
          <w:rFonts w:ascii="Arial" w:eastAsia="宋体" w:hAnsi="Arial" w:cs="Arial"/>
          <w:color w:val="000000"/>
          <w:kern w:val="0"/>
          <w:sz w:val="20"/>
          <w:szCs w:val="20"/>
        </w:rPr>
        <w:t xml:space="preserve">When using the </w:t>
      </w:r>
      <w:proofErr w:type="spellStart"/>
      <w:r w:rsidRPr="009B6790">
        <w:rPr>
          <w:rFonts w:ascii="Arial" w:eastAsia="宋体" w:hAnsi="Arial" w:cs="Arial"/>
          <w:color w:val="000000"/>
          <w:kern w:val="0"/>
          <w:sz w:val="20"/>
          <w:szCs w:val="20"/>
        </w:rPr>
        <w:t>LeVeen</w:t>
      </w:r>
      <w:proofErr w:type="spellEnd"/>
      <w:r w:rsidRPr="009B6790">
        <w:rPr>
          <w:rFonts w:ascii="Arial" w:eastAsia="宋体" w:hAnsi="Arial" w:cs="Arial"/>
          <w:color w:val="000000"/>
          <w:kern w:val="0"/>
          <w:sz w:val="20"/>
          <w:szCs w:val="20"/>
        </w:rPr>
        <w:t xml:space="preserve"> electrode, we experienced that an interactive algorithm could enhance necrosis better than in those treated by standard algorithm. We reported that RFA was superior to ethanol or acetic acid injection in terms of lower local tumor progression and higher overall survival for HCC no larger than 3 or 4 cm. For high-risk located HCC, we found that combined ethanol injection and RFA tended to have a higher rate of complete ablation than RFA </w:t>
      </w:r>
      <w:proofErr w:type="spellStart"/>
      <w:r w:rsidRPr="009B6790">
        <w:rPr>
          <w:rFonts w:ascii="Arial" w:eastAsia="宋体" w:hAnsi="Arial" w:cs="Arial"/>
          <w:color w:val="000000"/>
          <w:kern w:val="0"/>
          <w:sz w:val="20"/>
          <w:szCs w:val="20"/>
        </w:rPr>
        <w:t>monotherapy</w:t>
      </w:r>
      <w:proofErr w:type="spellEnd"/>
      <w:r w:rsidRPr="009B6790">
        <w:rPr>
          <w:rFonts w:ascii="Arial" w:eastAsia="宋体" w:hAnsi="Arial" w:cs="Arial"/>
          <w:color w:val="000000"/>
          <w:kern w:val="0"/>
          <w:sz w:val="20"/>
          <w:szCs w:val="20"/>
        </w:rPr>
        <w:t xml:space="preserve">. Since 2006, we have also employed a creation of artificial </w:t>
      </w:r>
      <w:proofErr w:type="spellStart"/>
      <w:r w:rsidRPr="009B6790">
        <w:rPr>
          <w:rFonts w:ascii="Arial" w:eastAsia="宋体" w:hAnsi="Arial" w:cs="Arial"/>
          <w:color w:val="000000"/>
          <w:kern w:val="0"/>
          <w:sz w:val="20"/>
          <w:szCs w:val="20"/>
        </w:rPr>
        <w:t>ascites</w:t>
      </w:r>
      <w:proofErr w:type="spellEnd"/>
      <w:r w:rsidRPr="009B6790">
        <w:rPr>
          <w:rFonts w:ascii="Arial" w:eastAsia="宋体" w:hAnsi="Arial" w:cs="Arial"/>
          <w:color w:val="000000"/>
          <w:kern w:val="0"/>
          <w:sz w:val="20"/>
          <w:szCs w:val="20"/>
        </w:rPr>
        <w:t xml:space="preserve"> or pleural effusion for HCC contiguous with vital structure. We found a lower major complication and higher survival rate compared to the era without artificial </w:t>
      </w:r>
      <w:proofErr w:type="spellStart"/>
      <w:r w:rsidRPr="009B6790">
        <w:rPr>
          <w:rFonts w:ascii="Arial" w:eastAsia="宋体" w:hAnsi="Arial" w:cs="Arial"/>
          <w:color w:val="000000"/>
          <w:kern w:val="0"/>
          <w:sz w:val="20"/>
          <w:szCs w:val="20"/>
        </w:rPr>
        <w:t>ascites</w:t>
      </w:r>
      <w:proofErr w:type="spellEnd"/>
      <w:r w:rsidRPr="009B6790">
        <w:rPr>
          <w:rFonts w:ascii="Arial" w:eastAsia="宋体" w:hAnsi="Arial" w:cs="Arial"/>
          <w:color w:val="000000"/>
          <w:kern w:val="0"/>
          <w:sz w:val="20"/>
          <w:szCs w:val="20"/>
        </w:rPr>
        <w:t xml:space="preserve"> or pleural effusion creation.</w:t>
      </w:r>
    </w:p>
    <w:p w:rsidR="009B6790" w:rsidRPr="009B6790" w:rsidRDefault="009B6790" w:rsidP="009B6790">
      <w:pPr>
        <w:widowControl/>
        <w:shd w:val="clear" w:color="auto" w:fill="FFFFFF"/>
        <w:spacing w:line="270" w:lineRule="atLeast"/>
        <w:ind w:right="60"/>
        <w:jc w:val="left"/>
        <w:outlineLvl w:val="3"/>
        <w:rPr>
          <w:rFonts w:ascii="Arial" w:eastAsia="宋体" w:hAnsi="Arial" w:cs="Arial"/>
          <w:b/>
          <w:bCs/>
          <w:caps/>
          <w:color w:val="000000"/>
          <w:kern w:val="0"/>
          <w:sz w:val="20"/>
          <w:szCs w:val="20"/>
        </w:rPr>
      </w:pPr>
      <w:r w:rsidRPr="009B6790">
        <w:rPr>
          <w:rFonts w:ascii="Arial" w:eastAsia="宋体" w:hAnsi="Arial" w:cs="Arial"/>
          <w:b/>
          <w:bCs/>
          <w:caps/>
          <w:color w:val="000000"/>
          <w:kern w:val="0"/>
          <w:sz w:val="20"/>
          <w:szCs w:val="20"/>
        </w:rPr>
        <w:t>CONCLUSIONS:</w:t>
      </w:r>
    </w:p>
    <w:p w:rsidR="009B6790" w:rsidRPr="009B6790" w:rsidRDefault="009B6790" w:rsidP="009B6790">
      <w:pPr>
        <w:widowControl/>
        <w:shd w:val="clear" w:color="auto" w:fill="FFFFFF"/>
        <w:spacing w:after="120" w:line="270" w:lineRule="atLeast"/>
        <w:jc w:val="left"/>
        <w:rPr>
          <w:rFonts w:ascii="Arial" w:eastAsia="宋体" w:hAnsi="Arial" w:cs="Arial"/>
          <w:color w:val="000000"/>
          <w:kern w:val="0"/>
          <w:sz w:val="20"/>
          <w:szCs w:val="20"/>
        </w:rPr>
      </w:pPr>
      <w:r w:rsidRPr="009B6790">
        <w:rPr>
          <w:rFonts w:ascii="Arial" w:eastAsia="宋体" w:hAnsi="Arial" w:cs="Arial"/>
          <w:color w:val="000000"/>
          <w:kern w:val="0"/>
          <w:sz w:val="20"/>
          <w:szCs w:val="20"/>
        </w:rPr>
        <w:t>RFA is the first option of local ablation for HCC in Taiwan due to its effective result. Refined algorithms of RFA could improve its effect.</w:t>
      </w:r>
    </w:p>
    <w:p w:rsidR="009B6790" w:rsidRPr="009B6790" w:rsidRDefault="009B6790" w:rsidP="009B6790">
      <w:pPr>
        <w:widowControl/>
        <w:shd w:val="clear" w:color="auto" w:fill="FFFFFF"/>
        <w:spacing w:after="120" w:line="270" w:lineRule="atLeast"/>
        <w:jc w:val="left"/>
        <w:rPr>
          <w:rFonts w:ascii="Arial" w:eastAsia="宋体" w:hAnsi="Arial" w:cs="Arial"/>
          <w:color w:val="000000"/>
          <w:kern w:val="0"/>
          <w:sz w:val="20"/>
          <w:szCs w:val="20"/>
        </w:rPr>
      </w:pPr>
      <w:r w:rsidRPr="009B6790">
        <w:rPr>
          <w:rFonts w:ascii="Arial" w:eastAsia="宋体" w:hAnsi="Arial" w:cs="Arial"/>
          <w:color w:val="000000"/>
          <w:kern w:val="0"/>
          <w:sz w:val="20"/>
          <w:szCs w:val="20"/>
        </w:rPr>
        <w:t xml:space="preserve">Copyright (c) 2010 S. </w:t>
      </w:r>
      <w:proofErr w:type="spellStart"/>
      <w:r w:rsidRPr="009B6790">
        <w:rPr>
          <w:rFonts w:ascii="Arial" w:eastAsia="宋体" w:hAnsi="Arial" w:cs="Arial"/>
          <w:color w:val="000000"/>
          <w:kern w:val="0"/>
          <w:sz w:val="20"/>
          <w:szCs w:val="20"/>
        </w:rPr>
        <w:t>Karger</w:t>
      </w:r>
      <w:proofErr w:type="spellEnd"/>
      <w:r w:rsidRPr="009B6790">
        <w:rPr>
          <w:rFonts w:ascii="Arial" w:eastAsia="宋体" w:hAnsi="Arial" w:cs="Arial"/>
          <w:color w:val="000000"/>
          <w:kern w:val="0"/>
          <w:sz w:val="20"/>
          <w:szCs w:val="20"/>
        </w:rPr>
        <w:t xml:space="preserve"> AG, Basel.</w:t>
      </w:r>
    </w:p>
    <w:p w:rsidR="009B6790" w:rsidRPr="009B6790" w:rsidRDefault="009B6790" w:rsidP="009B6790">
      <w:pPr>
        <w:widowControl/>
        <w:shd w:val="clear" w:color="auto" w:fill="FFFFFF"/>
        <w:spacing w:line="336" w:lineRule="atLeast"/>
        <w:ind w:right="225"/>
        <w:jc w:val="left"/>
        <w:rPr>
          <w:rFonts w:ascii="Arial" w:eastAsia="宋体" w:hAnsi="Arial" w:cs="Arial"/>
          <w:color w:val="575757"/>
          <w:kern w:val="0"/>
          <w:sz w:val="17"/>
          <w:szCs w:val="17"/>
        </w:rPr>
      </w:pPr>
      <w:r w:rsidRPr="009B6790">
        <w:rPr>
          <w:rFonts w:ascii="Arial" w:eastAsia="宋体" w:hAnsi="Arial" w:cs="Arial"/>
          <w:color w:val="575757"/>
          <w:kern w:val="0"/>
          <w:sz w:val="17"/>
          <w:szCs w:val="17"/>
        </w:rPr>
        <w:t>PMID:</w:t>
      </w:r>
    </w:p>
    <w:p w:rsidR="009B6790" w:rsidRPr="009B6790" w:rsidRDefault="009B6790" w:rsidP="009B6790">
      <w:pPr>
        <w:widowControl/>
        <w:shd w:val="clear" w:color="auto" w:fill="FFFFFF"/>
        <w:spacing w:line="336" w:lineRule="atLeast"/>
        <w:ind w:right="225"/>
        <w:jc w:val="left"/>
        <w:rPr>
          <w:rFonts w:ascii="Arial" w:eastAsia="宋体" w:hAnsi="Arial" w:cs="Arial"/>
          <w:color w:val="575757"/>
          <w:kern w:val="0"/>
          <w:sz w:val="17"/>
          <w:szCs w:val="17"/>
        </w:rPr>
      </w:pPr>
      <w:r w:rsidRPr="009B6790">
        <w:rPr>
          <w:rFonts w:ascii="Arial" w:eastAsia="宋体" w:hAnsi="Arial" w:cs="Arial"/>
          <w:color w:val="575757"/>
          <w:kern w:val="0"/>
          <w:sz w:val="17"/>
        </w:rPr>
        <w:t> </w:t>
      </w:r>
    </w:p>
    <w:p w:rsidR="009B6790" w:rsidRPr="009B6790" w:rsidRDefault="009B6790" w:rsidP="009B6790">
      <w:pPr>
        <w:widowControl/>
        <w:shd w:val="clear" w:color="auto" w:fill="FFFFFF"/>
        <w:spacing w:line="336" w:lineRule="atLeast"/>
        <w:ind w:left="720" w:right="225"/>
        <w:jc w:val="left"/>
        <w:rPr>
          <w:rFonts w:ascii="Arial" w:eastAsia="宋体" w:hAnsi="Arial" w:cs="Arial"/>
          <w:color w:val="575757"/>
          <w:kern w:val="0"/>
          <w:sz w:val="17"/>
          <w:szCs w:val="17"/>
        </w:rPr>
      </w:pPr>
      <w:r w:rsidRPr="009B6790">
        <w:rPr>
          <w:rFonts w:ascii="Arial" w:eastAsia="宋体" w:hAnsi="Arial" w:cs="Arial"/>
          <w:color w:val="575757"/>
          <w:kern w:val="0"/>
          <w:sz w:val="17"/>
          <w:szCs w:val="17"/>
        </w:rPr>
        <w:t>20616591</w:t>
      </w:r>
    </w:p>
    <w:p w:rsidR="009B6790" w:rsidRPr="009B6790" w:rsidRDefault="009B6790" w:rsidP="009B6790">
      <w:pPr>
        <w:widowControl/>
        <w:shd w:val="clear" w:color="auto" w:fill="FFFFFF"/>
        <w:spacing w:line="336" w:lineRule="atLeast"/>
        <w:ind w:right="225"/>
        <w:jc w:val="left"/>
        <w:rPr>
          <w:rFonts w:ascii="Arial" w:eastAsia="宋体" w:hAnsi="Arial" w:cs="Arial"/>
          <w:color w:val="575757"/>
          <w:kern w:val="0"/>
          <w:sz w:val="17"/>
          <w:szCs w:val="17"/>
        </w:rPr>
      </w:pPr>
      <w:r w:rsidRPr="009B6790">
        <w:rPr>
          <w:rFonts w:ascii="Arial" w:eastAsia="宋体" w:hAnsi="Arial" w:cs="Arial"/>
          <w:color w:val="575757"/>
          <w:kern w:val="0"/>
          <w:sz w:val="17"/>
        </w:rPr>
        <w:t> </w:t>
      </w:r>
    </w:p>
    <w:p w:rsidR="009B6790" w:rsidRPr="009B6790" w:rsidRDefault="009B6790" w:rsidP="009B6790">
      <w:pPr>
        <w:widowControl/>
        <w:shd w:val="clear" w:color="auto" w:fill="FFFFFF"/>
        <w:spacing w:line="336" w:lineRule="atLeast"/>
        <w:ind w:left="720" w:right="225"/>
        <w:jc w:val="left"/>
        <w:rPr>
          <w:rFonts w:ascii="Arial" w:eastAsia="宋体" w:hAnsi="Arial" w:cs="Arial"/>
          <w:color w:val="575757"/>
          <w:kern w:val="0"/>
          <w:sz w:val="17"/>
          <w:szCs w:val="17"/>
        </w:rPr>
      </w:pPr>
      <w:r w:rsidRPr="009B6790">
        <w:rPr>
          <w:rFonts w:ascii="Arial" w:eastAsia="宋体" w:hAnsi="Arial" w:cs="Arial"/>
          <w:color w:val="575757"/>
          <w:kern w:val="0"/>
          <w:sz w:val="17"/>
          <w:szCs w:val="17"/>
        </w:rPr>
        <w:t>[</w:t>
      </w:r>
      <w:proofErr w:type="spellStart"/>
      <w:r w:rsidRPr="009B6790">
        <w:rPr>
          <w:rFonts w:ascii="Arial" w:eastAsia="宋体" w:hAnsi="Arial" w:cs="Arial"/>
          <w:color w:val="575757"/>
          <w:kern w:val="0"/>
          <w:sz w:val="17"/>
          <w:szCs w:val="17"/>
        </w:rPr>
        <w:t>PubMed</w:t>
      </w:r>
      <w:proofErr w:type="spellEnd"/>
      <w:r w:rsidRPr="009B6790">
        <w:rPr>
          <w:rFonts w:ascii="Arial" w:eastAsia="宋体" w:hAnsi="Arial" w:cs="Arial"/>
          <w:color w:val="575757"/>
          <w:kern w:val="0"/>
          <w:sz w:val="17"/>
          <w:szCs w:val="17"/>
        </w:rPr>
        <w:t xml:space="preserve"> - indexed for MEDLINE]</w:t>
      </w:r>
    </w:p>
    <w:p w:rsidR="005B5B38" w:rsidRPr="009B6790" w:rsidRDefault="0051724E"/>
    <w:sectPr w:rsidR="005B5B38" w:rsidRPr="009B6790" w:rsidSect="00874E3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486A57"/>
    <w:multiLevelType w:val="multilevel"/>
    <w:tmpl w:val="FA4CF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B6790"/>
    <w:rsid w:val="00330525"/>
    <w:rsid w:val="0051724E"/>
    <w:rsid w:val="00874E38"/>
    <w:rsid w:val="009B6790"/>
    <w:rsid w:val="00C84A9D"/>
    <w:rsid w:val="00CB54F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4E38"/>
    <w:pPr>
      <w:widowControl w:val="0"/>
      <w:jc w:val="both"/>
    </w:pPr>
  </w:style>
  <w:style w:type="paragraph" w:styleId="1">
    <w:name w:val="heading 1"/>
    <w:basedOn w:val="a"/>
    <w:link w:val="1Char"/>
    <w:uiPriority w:val="9"/>
    <w:qFormat/>
    <w:rsid w:val="009B6790"/>
    <w:pPr>
      <w:widowControl/>
      <w:spacing w:before="100" w:beforeAutospacing="1" w:after="100" w:afterAutospacing="1"/>
      <w:jc w:val="left"/>
      <w:outlineLvl w:val="0"/>
    </w:pPr>
    <w:rPr>
      <w:rFonts w:ascii="宋体" w:eastAsia="宋体" w:hAnsi="宋体" w:cs="宋体"/>
      <w:b/>
      <w:bCs/>
      <w:kern w:val="36"/>
      <w:sz w:val="48"/>
      <w:szCs w:val="48"/>
    </w:rPr>
  </w:style>
  <w:style w:type="paragraph" w:styleId="3">
    <w:name w:val="heading 3"/>
    <w:basedOn w:val="a"/>
    <w:link w:val="3Char"/>
    <w:uiPriority w:val="9"/>
    <w:qFormat/>
    <w:rsid w:val="009B6790"/>
    <w:pPr>
      <w:widowControl/>
      <w:spacing w:before="100" w:beforeAutospacing="1" w:after="100" w:afterAutospacing="1"/>
      <w:jc w:val="left"/>
      <w:outlineLvl w:val="2"/>
    </w:pPr>
    <w:rPr>
      <w:rFonts w:ascii="宋体" w:eastAsia="宋体" w:hAnsi="宋体" w:cs="宋体"/>
      <w:b/>
      <w:bCs/>
      <w:kern w:val="0"/>
      <w:sz w:val="27"/>
      <w:szCs w:val="27"/>
    </w:rPr>
  </w:style>
  <w:style w:type="paragraph" w:styleId="4">
    <w:name w:val="heading 4"/>
    <w:basedOn w:val="a"/>
    <w:link w:val="4Char"/>
    <w:uiPriority w:val="9"/>
    <w:qFormat/>
    <w:rsid w:val="009B6790"/>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9B6790"/>
    <w:rPr>
      <w:rFonts w:ascii="宋体" w:eastAsia="宋体" w:hAnsi="宋体" w:cs="宋体"/>
      <w:b/>
      <w:bCs/>
      <w:kern w:val="36"/>
      <w:sz w:val="48"/>
      <w:szCs w:val="48"/>
    </w:rPr>
  </w:style>
  <w:style w:type="character" w:customStyle="1" w:styleId="3Char">
    <w:name w:val="标题 3 Char"/>
    <w:basedOn w:val="a0"/>
    <w:link w:val="3"/>
    <w:uiPriority w:val="9"/>
    <w:rsid w:val="009B6790"/>
    <w:rPr>
      <w:rFonts w:ascii="宋体" w:eastAsia="宋体" w:hAnsi="宋体" w:cs="宋体"/>
      <w:b/>
      <w:bCs/>
      <w:kern w:val="0"/>
      <w:sz w:val="27"/>
      <w:szCs w:val="27"/>
    </w:rPr>
  </w:style>
  <w:style w:type="character" w:customStyle="1" w:styleId="4Char">
    <w:name w:val="标题 4 Char"/>
    <w:basedOn w:val="a0"/>
    <w:link w:val="4"/>
    <w:uiPriority w:val="9"/>
    <w:rsid w:val="009B6790"/>
    <w:rPr>
      <w:rFonts w:ascii="宋体" w:eastAsia="宋体" w:hAnsi="宋体" w:cs="宋体"/>
      <w:b/>
      <w:bCs/>
      <w:kern w:val="0"/>
      <w:sz w:val="24"/>
      <w:szCs w:val="24"/>
    </w:rPr>
  </w:style>
  <w:style w:type="character" w:styleId="a3">
    <w:name w:val="Hyperlink"/>
    <w:basedOn w:val="a0"/>
    <w:uiPriority w:val="99"/>
    <w:semiHidden/>
    <w:unhideWhenUsed/>
    <w:rsid w:val="009B6790"/>
    <w:rPr>
      <w:color w:val="0000FF"/>
      <w:u w:val="single"/>
    </w:rPr>
  </w:style>
  <w:style w:type="character" w:customStyle="1" w:styleId="apple-converted-space">
    <w:name w:val="apple-converted-space"/>
    <w:basedOn w:val="a0"/>
    <w:rsid w:val="009B6790"/>
  </w:style>
  <w:style w:type="character" w:customStyle="1" w:styleId="ui-ncbitoggler-master-text">
    <w:name w:val="ui-ncbitoggler-master-text"/>
    <w:basedOn w:val="a0"/>
    <w:rsid w:val="009B6790"/>
  </w:style>
  <w:style w:type="paragraph" w:styleId="a4">
    <w:name w:val="Normal (Web)"/>
    <w:basedOn w:val="a"/>
    <w:uiPriority w:val="99"/>
    <w:semiHidden/>
    <w:unhideWhenUsed/>
    <w:rsid w:val="009B6790"/>
    <w:pPr>
      <w:widowControl/>
      <w:spacing w:before="100" w:beforeAutospacing="1" w:after="100" w:afterAutospacing="1"/>
      <w:jc w:val="left"/>
    </w:pPr>
    <w:rPr>
      <w:rFonts w:ascii="宋体" w:eastAsia="宋体" w:hAnsi="宋体" w:cs="宋体"/>
      <w:kern w:val="0"/>
      <w:sz w:val="24"/>
      <w:szCs w:val="24"/>
    </w:rPr>
  </w:style>
  <w:style w:type="character" w:customStyle="1" w:styleId="highlight">
    <w:name w:val="highlight"/>
    <w:basedOn w:val="a0"/>
    <w:rsid w:val="0051724E"/>
  </w:style>
</w:styles>
</file>

<file path=word/webSettings.xml><?xml version="1.0" encoding="utf-8"?>
<w:webSettings xmlns:r="http://schemas.openxmlformats.org/officeDocument/2006/relationships" xmlns:w="http://schemas.openxmlformats.org/wordprocessingml/2006/main">
  <w:divs>
    <w:div w:id="1704212934">
      <w:bodyDiv w:val="1"/>
      <w:marLeft w:val="0"/>
      <w:marRight w:val="0"/>
      <w:marTop w:val="0"/>
      <w:marBottom w:val="0"/>
      <w:divBdr>
        <w:top w:val="none" w:sz="0" w:space="0" w:color="auto"/>
        <w:left w:val="none" w:sz="0" w:space="0" w:color="auto"/>
        <w:bottom w:val="none" w:sz="0" w:space="0" w:color="auto"/>
        <w:right w:val="none" w:sz="0" w:space="0" w:color="auto"/>
      </w:divBdr>
      <w:divsChild>
        <w:div w:id="1475289591">
          <w:marLeft w:val="0"/>
          <w:marRight w:val="0"/>
          <w:marTop w:val="240"/>
          <w:marBottom w:val="100"/>
          <w:divBdr>
            <w:top w:val="none" w:sz="0" w:space="0" w:color="auto"/>
            <w:left w:val="none" w:sz="0" w:space="0" w:color="auto"/>
            <w:bottom w:val="none" w:sz="0" w:space="0" w:color="auto"/>
            <w:right w:val="none" w:sz="0" w:space="0" w:color="auto"/>
          </w:divBdr>
          <w:divsChild>
            <w:div w:id="2117476707">
              <w:marLeft w:val="0"/>
              <w:marRight w:val="0"/>
              <w:marTop w:val="0"/>
              <w:marBottom w:val="0"/>
              <w:divBdr>
                <w:top w:val="none" w:sz="0" w:space="0" w:color="auto"/>
                <w:left w:val="none" w:sz="0" w:space="0" w:color="auto"/>
                <w:bottom w:val="none" w:sz="0" w:space="0" w:color="auto"/>
                <w:right w:val="none" w:sz="0" w:space="0" w:color="auto"/>
              </w:divBdr>
            </w:div>
          </w:divsChild>
        </w:div>
        <w:div w:id="1022323896">
          <w:marLeft w:val="0"/>
          <w:marRight w:val="0"/>
          <w:marTop w:val="288"/>
          <w:marBottom w:val="100"/>
          <w:divBdr>
            <w:top w:val="none" w:sz="0" w:space="0" w:color="auto"/>
            <w:left w:val="none" w:sz="0" w:space="0" w:color="auto"/>
            <w:bottom w:val="none" w:sz="0" w:space="0" w:color="auto"/>
            <w:right w:val="none" w:sz="0" w:space="0" w:color="auto"/>
          </w:divBdr>
          <w:divsChild>
            <w:div w:id="10932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870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cbi.nlm.nih.gov/pubmed/20616591" TargetMode="External"/><Relationship Id="rId5" Type="http://schemas.openxmlformats.org/officeDocument/2006/relationships/hyperlink" Target="http://www.ncbi.nlm.nih.gov/pubmed/?term=Lin%20SM%5BAuthor%5D&amp;cauthor=true&amp;cauthor_uid=20616591"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296</Words>
  <Characters>1691</Characters>
  <Application>Microsoft Office Word</Application>
  <DocSecurity>0</DocSecurity>
  <Lines>14</Lines>
  <Paragraphs>3</Paragraphs>
  <ScaleCrop>false</ScaleCrop>
  <Company/>
  <LinksUpToDate>false</LinksUpToDate>
  <CharactersWithSpaces>1984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 jie</dc:creator>
  <cp:keywords/>
  <dc:description/>
  <cp:lastModifiedBy>chen jie</cp:lastModifiedBy>
  <cp:revision>5</cp:revision>
  <dcterms:created xsi:type="dcterms:W3CDTF">2016-02-17T06:17:00Z</dcterms:created>
  <dcterms:modified xsi:type="dcterms:W3CDTF">2016-02-24T08:45:00Z</dcterms:modified>
</cp:coreProperties>
</file>